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" w:right="127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 empresa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  <w:rtl w:val="0"/>
        </w:rPr>
        <w:t xml:space="preserve">…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  <w:rtl w:val="0"/>
        </w:rPr>
        <w:t xml:space="preserve">identificação do licitante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), inscrita no CNPJ sob o n.°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  <w:rtl w:val="0"/>
        </w:rPr>
        <w:t xml:space="preserve">…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por intermédio de seu representante legal, o Sr.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  <w:rtl w:val="0"/>
        </w:rPr>
        <w:t xml:space="preserve">…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  <w:rtl w:val="0"/>
        </w:rPr>
        <w:t xml:space="preserve">nome do representante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), portador da Cédula de Identidade RG n.°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  <w:rtl w:val="0"/>
        </w:rPr>
        <w:t xml:space="preserve">…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 do CPF n.°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  <w:rtl w:val="0"/>
        </w:rPr>
        <w:t xml:space="preserve">…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AUTORIZA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 Instituto Federal de Educação, Ciência e Tecnologia de São Paulo – Câmpus Bragança Paulista, para os fins do Anexo VII-B da Instrução Normativa n.° 05, de 26/05/2017, da Secretaria de Gestão do Ministério do Planejamento, Desenvolvimento e Gestão e dos dispositivos correspondentes do Edital do Pregão n.° 01344/2021: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65"/>
        </w:tabs>
        <w:spacing w:after="0" w:before="0" w:line="276" w:lineRule="auto"/>
        <w:ind w:left="1" w:right="133" w:firstLine="1418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que sejam descontados da fatura e pagos diretamente aos trabalhadores alocados a qualquer tempo na execução do contrato acima mencionado os valores relativos aos salários e demais verbas trabalhistas, previdenciárias e fundiárias devidas, quando houver falha no cumprimento dessas obrigações por parte da CONTRATADA, até o momento da regularização, sem prejuízo das sanções cabíveis.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60"/>
        </w:tabs>
        <w:spacing w:after="0" w:before="1" w:line="276" w:lineRule="auto"/>
        <w:ind w:left="1" w:right="135" w:firstLine="1418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que sejam provisionados valores para o pagamento dos trabalhadores alocados na execução do contrato e depositados em conta corrente vinculada, bloqueada para movimentação, e aberta em nome da empresa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  <w:rtl w:val="0"/>
        </w:rPr>
        <w:t xml:space="preserve">…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  <w:rtl w:val="0"/>
        </w:rPr>
        <w:t xml:space="preserve">indicar o nome da empresa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junto a instituição bancária oficial, cuja movimentação dependerá de autorização prévia do Instituto Federal de Educação, Ciência e Tecnologia de São Paulo – Câmpus Bragança Paulista, que também terá permanente autorização para acessar e conhecer os respectivos saldos e extratos, independentemente de qualquer intervenção da titular da conta.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39"/>
        </w:tabs>
        <w:spacing w:after="0" w:before="0" w:line="276" w:lineRule="auto"/>
        <w:ind w:left="1" w:right="134" w:firstLine="1418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que a CONTRATANTE utilize o valor da garantia prestada para realizar o pagamento direto das verbas rescisórias aos trabalhadores alocados na execução do contrato, caso a CONTRATADA não efetue tais pagamentos até o fim do segundo mês após o encerramento da vigência contratual.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4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20"/>
          <w:szCs w:val="20"/>
          <w:highlight w:val="yellow"/>
          <w:u w:val="none"/>
          <w:vertAlign w:val="baseline"/>
          <w:rtl w:val="0"/>
        </w:rPr>
        <w:t xml:space="preserve">…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20"/>
          <w:szCs w:val="20"/>
          <w:highlight w:val="yellow"/>
          <w:u w:val="none"/>
          <w:vertAlign w:val="baseline"/>
          <w:rtl w:val="0"/>
        </w:rPr>
        <w:t xml:space="preserve">…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0000"/>
          <w:sz w:val="20"/>
          <w:szCs w:val="20"/>
          <w:highlight w:val="yellow"/>
          <w:u w:val="none"/>
          <w:vertAlign w:val="baseline"/>
          <w:rtl w:val="0"/>
        </w:rPr>
        <w:t xml:space="preserve">…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de 202</w:t>
      </w:r>
      <w:r w:rsidDel="00000000" w:rsidR="00000000" w:rsidRPr="00000000">
        <w:rPr>
          <w:sz w:val="20"/>
          <w:szCs w:val="20"/>
          <w:highlight w:val="yellow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1473200</wp:posOffset>
                </wp:positionH>
                <wp:positionV relativeFrom="paragraph">
                  <wp:posOffset>241300</wp:posOffset>
                </wp:positionV>
                <wp:extent cx="1270" cy="12700"/>
                <wp:effectExtent b="0" l="0" r="0" t="0"/>
                <wp:wrapTopAndBottom distB="0" distT="0"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943285" y="3779365"/>
                          <a:ext cx="2805430" cy="1270"/>
                        </a:xfrm>
                        <a:custGeom>
                          <a:rect b="b" l="l" r="r" t="t"/>
                          <a:pathLst>
                            <a:path extrusionOk="0" h="635" w="2805430">
                              <a:moveTo>
                                <a:pt x="0" y="0"/>
                              </a:moveTo>
                              <a:lnTo>
                                <a:pt x="2805430" y="634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1473200</wp:posOffset>
                </wp:positionH>
                <wp:positionV relativeFrom="paragraph">
                  <wp:posOffset>241300</wp:posOffset>
                </wp:positionV>
                <wp:extent cx="1270" cy="12700"/>
                <wp:effectExtent b="0" l="0" r="0" t="0"/>
                <wp:wrapTopAndBottom distB="0" distT="0"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7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Representante legal da LICITANTE</w:t>
      </w:r>
    </w:p>
    <w:sectPr>
      <w:headerReference r:id="rId8" w:type="default"/>
      <w:pgSz w:h="16860" w:w="11940" w:orient="portrait"/>
      <w:pgMar w:bottom="280" w:top="2820" w:left="1417" w:right="1275" w:header="521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2880360</wp:posOffset>
          </wp:positionH>
          <wp:positionV relativeFrom="page">
            <wp:posOffset>330708</wp:posOffset>
          </wp:positionV>
          <wp:extent cx="1793875" cy="717042"/>
          <wp:effectExtent b="0" l="0" r="0" t="0"/>
          <wp:wrapNone/>
          <wp:docPr id="6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793875" cy="717042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1778064</wp:posOffset>
              </wp:positionH>
              <wp:positionV relativeFrom="page">
                <wp:posOffset>1398378</wp:posOffset>
              </wp:positionV>
              <wp:extent cx="4015104" cy="427139"/>
              <wp:effectExtent b="0" l="0" r="0" t="0"/>
              <wp:wrapNone/>
              <wp:docPr id="5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343211" y="3574578"/>
                        <a:ext cx="4005579" cy="410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000000476837158" w:line="240"/>
                            <w:ind w:left="5" w:right="0" w:firstLine="5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highlight w:val="yellow"/>
                              <w:vertAlign w:val="baseline"/>
                            </w:rPr>
                            <w:t xml:space="preserve">ANEXO DO EDITAL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153.99999618530273" w:line="240"/>
                            <w:ind w:left="5" w:right="5" w:firstLine="5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highlight w:val="yellow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highlight w:val="yellow"/>
                              <w:vertAlign w:val="baseline"/>
                            </w:rPr>
                            <w:t xml:space="preserve">AUTORIZAÇÃO COMPLEMENTAR AO CONTRATO N.º XX344/</w:t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highlight w:val="yellow"/>
                              <w:vertAlign w:val="baseline"/>
                            </w:rPr>
                            <w:t xml:space="preserve">2026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1778064</wp:posOffset>
              </wp:positionH>
              <wp:positionV relativeFrom="page">
                <wp:posOffset>1398378</wp:posOffset>
              </wp:positionV>
              <wp:extent cx="4015104" cy="427139"/>
              <wp:effectExtent b="0" l="0" r="0" t="0"/>
              <wp:wrapNone/>
              <wp:docPr id="5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15104" cy="427139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1" w:hanging="248"/>
      </w:pPr>
      <w:rPr>
        <w:rFonts w:ascii="Arial" w:cs="Arial" w:eastAsia="Arial" w:hAnsi="Arial"/>
        <w:b w:val="0"/>
        <w:bCs w:val="0"/>
        <w:i w:val="0"/>
        <w:iCs w:val="0"/>
        <w:sz w:val="20"/>
        <w:szCs w:val="20"/>
      </w:rPr>
    </w:lvl>
    <w:lvl w:ilvl="1">
      <w:start w:val="0"/>
      <w:numFmt w:val="bullet"/>
      <w:lvlText w:val="•"/>
      <w:lvlJc w:val="left"/>
      <w:pPr>
        <w:ind w:left="923" w:hanging="248"/>
      </w:pPr>
      <w:rPr/>
    </w:lvl>
    <w:lvl w:ilvl="2">
      <w:start w:val="0"/>
      <w:numFmt w:val="bullet"/>
      <w:lvlText w:val="•"/>
      <w:lvlJc w:val="left"/>
      <w:pPr>
        <w:ind w:left="1847" w:hanging="248.00000000000023"/>
      </w:pPr>
      <w:rPr/>
    </w:lvl>
    <w:lvl w:ilvl="3">
      <w:start w:val="0"/>
      <w:numFmt w:val="bullet"/>
      <w:lvlText w:val="•"/>
      <w:lvlJc w:val="left"/>
      <w:pPr>
        <w:ind w:left="2771" w:hanging="248"/>
      </w:pPr>
      <w:rPr/>
    </w:lvl>
    <w:lvl w:ilvl="4">
      <w:start w:val="0"/>
      <w:numFmt w:val="bullet"/>
      <w:lvlText w:val="•"/>
      <w:lvlJc w:val="left"/>
      <w:pPr>
        <w:ind w:left="3695" w:hanging="248"/>
      </w:pPr>
      <w:rPr/>
    </w:lvl>
    <w:lvl w:ilvl="5">
      <w:start w:val="0"/>
      <w:numFmt w:val="bullet"/>
      <w:lvlText w:val="•"/>
      <w:lvlJc w:val="left"/>
      <w:pPr>
        <w:ind w:left="4619" w:hanging="248"/>
      </w:pPr>
      <w:rPr/>
    </w:lvl>
    <w:lvl w:ilvl="6">
      <w:start w:val="0"/>
      <w:numFmt w:val="bullet"/>
      <w:lvlText w:val="•"/>
      <w:lvlJc w:val="left"/>
      <w:pPr>
        <w:ind w:left="5543" w:hanging="248"/>
      </w:pPr>
      <w:rPr/>
    </w:lvl>
    <w:lvl w:ilvl="7">
      <w:start w:val="0"/>
      <w:numFmt w:val="bullet"/>
      <w:lvlText w:val="•"/>
      <w:lvlJc w:val="left"/>
      <w:pPr>
        <w:ind w:left="6466" w:hanging="247.9999999999991"/>
      </w:pPr>
      <w:rPr/>
    </w:lvl>
    <w:lvl w:ilvl="8">
      <w:start w:val="0"/>
      <w:numFmt w:val="bullet"/>
      <w:lvlText w:val="•"/>
      <w:lvlJc w:val="left"/>
      <w:pPr>
        <w:ind w:left="7390" w:hanging="248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before="12" w:lineRule="auto"/>
      <w:ind w:left="5"/>
      <w:jc w:val="center"/>
    </w:pPr>
    <w:rPr>
      <w:rFonts w:ascii="Arial" w:cs="Arial" w:eastAsia="Arial" w:hAnsi="Arial"/>
      <w:b w:val="1"/>
      <w:bCs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" w:default="1">
    <w:name w:val="Normal"/>
    <w:uiPriority w:val="1"/>
    <w:qFormat w:val="1"/>
    <w:pPr/>
    <w:rPr>
      <w:rFonts w:ascii="Arial MT" w:cs="Arial MT" w:eastAsia="Arial MT" w:hAnsi="Arial MT"/>
      <w:lang w:bidi="ar-SA" w:eastAsia="en-US" w:val="pt-PT"/>
    </w:rPr>
  </w:style>
  <w:style w:type="paragraph" w:styleId="BodyText">
    <w:name w:val="Body Text"/>
    <w:basedOn w:val="Normal"/>
    <w:uiPriority w:val="1"/>
    <w:qFormat w:val="1"/>
    <w:pPr/>
    <w:rPr>
      <w:rFonts w:ascii="Arial MT" w:cs="Arial MT" w:eastAsia="Arial MT" w:hAnsi="Arial MT"/>
      <w:sz w:val="20"/>
      <w:szCs w:val="20"/>
      <w:lang w:bidi="ar-SA" w:eastAsia="en-US" w:val="pt-PT"/>
    </w:rPr>
  </w:style>
  <w:style w:type="paragraph" w:styleId="Title">
    <w:name w:val="Title"/>
    <w:basedOn w:val="Normal"/>
    <w:uiPriority w:val="1"/>
    <w:qFormat w:val="1"/>
    <w:pPr>
      <w:spacing w:before="12"/>
      <w:ind w:left="5"/>
      <w:jc w:val="center"/>
    </w:pPr>
    <w:rPr>
      <w:rFonts w:ascii="Arial" w:cs="Arial" w:eastAsia="Arial" w:hAnsi="Arial"/>
      <w:b w:val="1"/>
      <w:bCs w:val="1"/>
      <w:sz w:val="20"/>
      <w:szCs w:val="20"/>
      <w:lang w:bidi="ar-SA" w:eastAsia="en-US" w:val="pt-PT"/>
    </w:rPr>
  </w:style>
  <w:style w:type="paragraph" w:styleId="ListParagraph">
    <w:name w:val="List Paragraph"/>
    <w:basedOn w:val="Normal"/>
    <w:uiPriority w:val="1"/>
    <w:qFormat w:val="1"/>
    <w:pPr>
      <w:ind w:left="1" w:right="133" w:firstLine="1418"/>
      <w:jc w:val="both"/>
    </w:pPr>
    <w:rPr>
      <w:rFonts w:ascii="Arial MT" w:cs="Arial MT" w:eastAsia="Arial MT" w:hAnsi="Arial MT"/>
      <w:lang w:bidi="ar-SA" w:eastAsia="en-US" w:val="pt-PT"/>
    </w:rPr>
  </w:style>
  <w:style w:type="paragraph" w:styleId="TableParagraph">
    <w:name w:val="Table Paragraph"/>
    <w:basedOn w:val="Normal"/>
    <w:uiPriority w:val="1"/>
    <w:qFormat w:val="1"/>
    <w:pPr/>
    <w:rPr>
      <w:lang w:bidi="ar-SA" w:eastAsia="en-US" w:val="pt-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Nhg7DsvYiIkMFcPoCUgd/0xp8w==">CgMxLjA4AHIhMTYxREdyYTh5eUVIek9vYzZfcUZSZFFwcnAxZ1Vlelh4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2025-05-16T14:13:00Z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2025-05-16T00:00:00Z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2025-05-16T00:00:00Z</vt:filetime>
  </property>
</Properties>
</file>